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C7AE5" w14:textId="77777777" w:rsidR="00B70CCC" w:rsidRDefault="00B70CCC" w:rsidP="00F21985">
      <w:pPr>
        <w:jc w:val="both"/>
      </w:pPr>
    </w:p>
    <w:p w14:paraId="07435E2A" w14:textId="77777777" w:rsidR="009F7F46" w:rsidRDefault="009F7F46" w:rsidP="009F7F46">
      <w:pPr>
        <w:pStyle w:val="Podtytu"/>
        <w:jc w:val="center"/>
        <w:rPr>
          <w:b/>
          <w:sz w:val="32"/>
          <w:szCs w:val="32"/>
        </w:rPr>
      </w:pPr>
      <w:r w:rsidRPr="009F7F46">
        <w:rPr>
          <w:b/>
          <w:sz w:val="32"/>
          <w:szCs w:val="32"/>
        </w:rPr>
        <w:t>ŚWIADOMA ZGODA NA LECZENIE</w:t>
      </w:r>
      <w:r w:rsidRPr="009F7F46">
        <w:rPr>
          <w:rFonts w:ascii="MingLiU" w:eastAsia="MingLiU" w:hAnsi="MingLiU" w:cs="MingLiU"/>
          <w:b/>
          <w:sz w:val="32"/>
          <w:szCs w:val="32"/>
        </w:rPr>
        <w:br/>
      </w:r>
      <w:r w:rsidRPr="009F7F46">
        <w:rPr>
          <w:b/>
          <w:sz w:val="32"/>
          <w:szCs w:val="32"/>
        </w:rPr>
        <w:t>PRZY POMOCY SZYNY OKLUZYJNEJ</w:t>
      </w:r>
    </w:p>
    <w:p w14:paraId="3E8022DC" w14:textId="77777777" w:rsidR="009F7F46" w:rsidRPr="009F7F46" w:rsidRDefault="009F7F46" w:rsidP="009F7F46"/>
    <w:p w14:paraId="54C63533" w14:textId="77777777" w:rsidR="009F7F46" w:rsidRDefault="009F7F46" w:rsidP="009F7F46">
      <w:r>
        <w:t>Imię i nazwisko pacjenta……………………………………………………………………………………………………………………..</w:t>
      </w:r>
    </w:p>
    <w:p w14:paraId="52F3D937" w14:textId="77777777" w:rsidR="00CF6AF1" w:rsidRDefault="009F7F46" w:rsidP="009F7F46">
      <w:r>
        <w:t>PESEL:…………………………………………</w:t>
      </w:r>
      <w:r>
        <w:br/>
        <w:t>Data:…………………………………………..</w:t>
      </w:r>
    </w:p>
    <w:p w14:paraId="6FE0FE33" w14:textId="77777777" w:rsidR="009F7F46" w:rsidRDefault="009F7F46" w:rsidP="009F7F46"/>
    <w:p w14:paraId="2584E7F6" w14:textId="77777777" w:rsidR="00CF6AF1" w:rsidRDefault="00CF6AF1" w:rsidP="00F21985">
      <w:pPr>
        <w:jc w:val="both"/>
      </w:pPr>
      <w:r>
        <w:t xml:space="preserve">Celem niniejszej zgody jest </w:t>
      </w:r>
      <w:r w:rsidR="009220AD">
        <w:t>poin</w:t>
      </w:r>
      <w:r w:rsidR="00C15D33">
        <w:t xml:space="preserve">formowanie pacjenta o </w:t>
      </w:r>
      <w:r w:rsidR="009F7F46">
        <w:t xml:space="preserve">możliwych </w:t>
      </w:r>
      <w:r w:rsidR="00C15D33">
        <w:t xml:space="preserve">sytuacjach </w:t>
      </w:r>
      <w:r w:rsidR="009F7F46">
        <w:t>i/</w:t>
      </w:r>
      <w:r w:rsidR="00C15D33">
        <w:t xml:space="preserve">lub komplikacjach, które mogą pojawić się przed, w trakcie lub po </w:t>
      </w:r>
      <w:r w:rsidR="009F7F46">
        <w:t>leczeniu deprogramacyjnym szyną okluzyjną</w:t>
      </w:r>
      <w:r w:rsidR="00C15D33">
        <w:t>.</w:t>
      </w:r>
    </w:p>
    <w:p w14:paraId="76C37E8A" w14:textId="071AF8E9" w:rsidR="00C15D33" w:rsidRDefault="00C15D33" w:rsidP="00B10C13">
      <w:pPr>
        <w:pStyle w:val="Akapitzlist"/>
        <w:numPr>
          <w:ilvl w:val="0"/>
          <w:numId w:val="1"/>
        </w:numPr>
      </w:pPr>
      <w:r>
        <w:t xml:space="preserve">Lekarz może potrzebować </w:t>
      </w:r>
      <w:r w:rsidRPr="00B10C13">
        <w:rPr>
          <w:b/>
        </w:rPr>
        <w:t>badań radiologicznych</w:t>
      </w:r>
      <w:r>
        <w:t xml:space="preserve"> takich jak: tomografia komputerowa</w:t>
      </w:r>
      <w:r w:rsidR="002F3A01">
        <w:t xml:space="preserve"> (TK)</w:t>
      </w:r>
      <w:r>
        <w:t>, rezonans magnetyczny</w:t>
      </w:r>
      <w:r w:rsidR="007C66D3">
        <w:t xml:space="preserve"> (MRI)</w:t>
      </w:r>
      <w:r>
        <w:t>, RTG przywierzchołkowe</w:t>
      </w:r>
      <w:r w:rsidR="00B10C13">
        <w:t>,</w:t>
      </w:r>
      <w:r w:rsidR="007C66D3">
        <w:t xml:space="preserve"> RTG stawów skroniowo-żuchwowyc</w:t>
      </w:r>
      <w:r>
        <w:t xml:space="preserve"> prz</w:t>
      </w:r>
      <w:r w:rsidR="00B10C13">
        <w:t xml:space="preserve">ed, podczas i po leczeniu szyną. Są one potrzebne </w:t>
      </w:r>
      <w:r>
        <w:t xml:space="preserve">zdiagnozowania powtórnej oceny sytuacji stawowej. </w:t>
      </w:r>
      <w:r w:rsidR="00C71FD2">
        <w:t>Warunkiem koniecznym do powodzenia diagnostyki jest współpraca ze strony pacjenta.</w:t>
      </w:r>
    </w:p>
    <w:p w14:paraId="0A886DDD" w14:textId="0A4B4462" w:rsidR="00312B9A" w:rsidRDefault="00C71FD2" w:rsidP="005B27EB">
      <w:pPr>
        <w:jc w:val="right"/>
      </w:pPr>
      <w:r>
        <w:t>Zrozumiałem/am</w:t>
      </w:r>
      <w:r w:rsidR="00B10C13">
        <w:t>, akceptuję</w:t>
      </w:r>
      <w:r>
        <w:t>, podpis……</w:t>
      </w:r>
      <w:r w:rsidR="00DA1D2D">
        <w:t>…………………..</w:t>
      </w:r>
      <w:r>
        <w:t>…………</w:t>
      </w:r>
      <w:r w:rsidR="00DA1D2D">
        <w:t>………………….</w:t>
      </w:r>
      <w:r w:rsidR="005B27EB">
        <w:br/>
      </w:r>
    </w:p>
    <w:p w14:paraId="12426AEB" w14:textId="3DD13E22" w:rsidR="001E39F4" w:rsidRDefault="009462C8" w:rsidP="001E39F4">
      <w:pPr>
        <w:pStyle w:val="Akapitzlist"/>
        <w:numPr>
          <w:ilvl w:val="0"/>
          <w:numId w:val="1"/>
        </w:numPr>
        <w:jc w:val="both"/>
      </w:pPr>
      <w:r>
        <w:t>Kształt szyny może być inny u różnych pacjentów. Czasem może być wskazane użycie innych aparatów uzupełniających. Szyna może składać się z jednej części lub może być podzielona na części: tylną i przednią. Pacjent otrzyma instrukcję użytkowania szyny.</w:t>
      </w:r>
      <w:r w:rsidR="005B27EB">
        <w:t xml:space="preserve"> Dodatkowo, w wielu przypadkach, jako uzupełnienie szyny, pacjent będzie musiał realizować ćwiczenia, nieraz z dodatkowymi aparatami.</w:t>
      </w:r>
    </w:p>
    <w:p w14:paraId="1F49610A" w14:textId="77777777" w:rsidR="001E39F4" w:rsidRDefault="001E39F4" w:rsidP="001E39F4">
      <w:pPr>
        <w:pStyle w:val="Akapitzlist"/>
        <w:jc w:val="both"/>
      </w:pPr>
    </w:p>
    <w:p w14:paraId="72F629E0" w14:textId="76CC2F60" w:rsidR="001E39F4" w:rsidRDefault="001E39F4" w:rsidP="001E39F4">
      <w:pPr>
        <w:pStyle w:val="Akapitzlist"/>
        <w:ind w:left="2124"/>
        <w:jc w:val="both"/>
      </w:pPr>
      <w:r>
        <w:t xml:space="preserve">          </w:t>
      </w:r>
      <w:r>
        <w:t>Zrozumiałem/am, akceptuję, podpis………………………..…………………………….</w:t>
      </w:r>
    </w:p>
    <w:p w14:paraId="5D1C896F" w14:textId="77777777" w:rsidR="001E39F4" w:rsidRDefault="001E39F4" w:rsidP="001E39F4">
      <w:pPr>
        <w:pStyle w:val="Akapitzlist"/>
        <w:ind w:left="2124"/>
        <w:jc w:val="both"/>
      </w:pPr>
    </w:p>
    <w:p w14:paraId="2EEB6F1C" w14:textId="44DB8D14" w:rsidR="00C71FD2" w:rsidRDefault="00C71FD2" w:rsidP="009462C8">
      <w:pPr>
        <w:pStyle w:val="Akapitzlist"/>
        <w:numPr>
          <w:ilvl w:val="0"/>
          <w:numId w:val="1"/>
        </w:numPr>
        <w:jc w:val="both"/>
      </w:pPr>
      <w:r>
        <w:t xml:space="preserve">Skuteczność leczenia uzależniona jest w dużej mierze od </w:t>
      </w:r>
      <w:r w:rsidRPr="009462C8">
        <w:rPr>
          <w:b/>
        </w:rPr>
        <w:t>kooperacji pacjenta</w:t>
      </w:r>
      <w:r>
        <w:t>, z tego względu niezbędne jest stosowanie się do zaleceń w kwestii liczby godzin noszenia szyny  i wykonywania ćwiczeń, przepisanych przez lekarza.</w:t>
      </w:r>
      <w:r w:rsidR="00260783">
        <w:t xml:space="preserve"> Pacjent musi używać szynę 24h na dobę (również podczas jedzenia) i może tylko ściągać do mycia zębów oraz wykonywania ćwiczeń dystraktorem (je</w:t>
      </w:r>
      <w:r w:rsidR="0034089D">
        <w:t>śli taki został zalecony).</w:t>
      </w:r>
      <w:r w:rsidR="005E1E90">
        <w:t xml:space="preserve"> </w:t>
      </w:r>
      <w:r w:rsidR="005E1E90">
        <w:t>Brak współpracy ze strony pacjenta będzie skutkować zakończeniem leczenia</w:t>
      </w:r>
      <w:r w:rsidR="005E1E90">
        <w:t>.</w:t>
      </w:r>
    </w:p>
    <w:p w14:paraId="44AE2F17" w14:textId="77777777" w:rsidR="0034089D" w:rsidRDefault="0034089D" w:rsidP="0034089D">
      <w:pPr>
        <w:pStyle w:val="Akapitzlist"/>
        <w:jc w:val="both"/>
      </w:pPr>
    </w:p>
    <w:p w14:paraId="19124503" w14:textId="259FFAAE" w:rsidR="00312B9A" w:rsidRDefault="0034089D" w:rsidP="005E1E90">
      <w:pPr>
        <w:pStyle w:val="Akapitzlist"/>
        <w:ind w:left="1428" w:firstLine="696"/>
        <w:jc w:val="both"/>
      </w:pPr>
      <w:r>
        <w:t xml:space="preserve">           </w:t>
      </w:r>
      <w:r>
        <w:t>Zrozumiałem/am, akceptuję, podpis………………………..…………………………….</w:t>
      </w:r>
    </w:p>
    <w:p w14:paraId="23E9A4ED" w14:textId="77777777" w:rsidR="008B35F8" w:rsidRDefault="008B35F8" w:rsidP="005E1E90">
      <w:pPr>
        <w:pStyle w:val="Akapitzlist"/>
        <w:ind w:left="1428" w:firstLine="696"/>
        <w:jc w:val="both"/>
      </w:pPr>
    </w:p>
    <w:p w14:paraId="2A6FE7D9" w14:textId="39208E48" w:rsidR="00C71FD2" w:rsidRDefault="00C71FD2" w:rsidP="005E1E90">
      <w:pPr>
        <w:pStyle w:val="Akapitzlist"/>
        <w:numPr>
          <w:ilvl w:val="0"/>
          <w:numId w:val="1"/>
        </w:numPr>
        <w:jc w:val="both"/>
      </w:pPr>
      <w:r>
        <w:t xml:space="preserve">Czas leczenia szyną zależy w dużej mierze od kooperacji pacjenta </w:t>
      </w:r>
      <w:r w:rsidR="007B7BEB">
        <w:t xml:space="preserve">i stanu stawów </w:t>
      </w:r>
      <w:r w:rsidR="00C766D8">
        <w:t xml:space="preserve">skroniowo-żuchwowych </w:t>
      </w:r>
      <w:r w:rsidR="007B7BEB">
        <w:t>przed leczeniem. M</w:t>
      </w:r>
      <w:r>
        <w:t>oże wahać się od kilku miesięcy do ponad roku ze średnim czasem ok. 6 miesięcy.</w:t>
      </w:r>
    </w:p>
    <w:p w14:paraId="221E4208" w14:textId="77777777" w:rsidR="001728DB" w:rsidRDefault="001728DB" w:rsidP="00F21985">
      <w:pPr>
        <w:jc w:val="both"/>
      </w:pPr>
    </w:p>
    <w:p w14:paraId="7F770E4C" w14:textId="7BBB3E21" w:rsidR="00C766D8" w:rsidRDefault="00C766D8" w:rsidP="00C766D8">
      <w:pPr>
        <w:ind w:left="2124"/>
        <w:jc w:val="both"/>
      </w:pPr>
      <w:r>
        <w:t xml:space="preserve">           </w:t>
      </w:r>
      <w:r>
        <w:t>Zrozumiałem/am, akceptuję, podpis………………………..…………………………….</w:t>
      </w:r>
    </w:p>
    <w:p w14:paraId="321FB85B" w14:textId="2747AD84" w:rsidR="00312B9A" w:rsidRDefault="008F68CF" w:rsidP="008F68CF">
      <w:pPr>
        <w:pStyle w:val="Akapitzlist"/>
        <w:numPr>
          <w:ilvl w:val="0"/>
          <w:numId w:val="1"/>
        </w:numPr>
      </w:pPr>
      <w:r>
        <w:lastRenderedPageBreak/>
        <w:t xml:space="preserve">Leczenie szyną okluzyjną ma podwójny cel. Z jednej strony podejmuje próbę usunięcia/obniżenia objawów pacjenta jeśli takie występują (ból stawowy, mięśniowy, trzaski w stawach, zablokowanie stawu/żuchwy). Z drugiej strony, ma cel diagnostyczny. Eliminując kontakty zębów górnych z dolnymi na szynie, uzyskuje się tzw. „deprogramację” pozycji żuchwy podczas relaksowania się mięśni twarzy i narządu żucia. Pacjent </w:t>
      </w:r>
      <w:r w:rsidR="00C71FD2">
        <w:t xml:space="preserve">może zauważyć </w:t>
      </w:r>
      <w:r w:rsidR="00C71FD2" w:rsidRPr="008F68CF">
        <w:rPr>
          <w:b/>
        </w:rPr>
        <w:t>zmianę wzajemnej relacji zębów</w:t>
      </w:r>
      <w:r w:rsidR="00C71FD2">
        <w:t xml:space="preserve">, </w:t>
      </w:r>
      <w:r w:rsidR="00BC2152">
        <w:t xml:space="preserve">mogą do siebie nie pasować jak dawniej. Jest to spowodowane zmianą położenia </w:t>
      </w:r>
      <w:r>
        <w:t>żuchwy w stawie,</w:t>
      </w:r>
      <w:r w:rsidR="00D42398">
        <w:t xml:space="preserve"> a to z kolei  wpływa </w:t>
      </w:r>
      <w:r w:rsidR="00BC2152">
        <w:t xml:space="preserve"> </w:t>
      </w:r>
      <w:r w:rsidR="00D42398">
        <w:t>na odm</w:t>
      </w:r>
      <w:r w:rsidR="006406DE">
        <w:t>ienny kontakt między zębami.</w:t>
      </w:r>
      <w:r>
        <w:t xml:space="preserve"> </w:t>
      </w:r>
      <w:r w:rsidR="005817D1">
        <w:t xml:space="preserve">Dzieje się tak dlatego, że w wielu przypadkach deprogramacja </w:t>
      </w:r>
      <w:r w:rsidR="00896EB6">
        <w:t xml:space="preserve">konieczna jest do ujawnienia </w:t>
      </w:r>
      <w:r>
        <w:rPr>
          <w:b/>
        </w:rPr>
        <w:t xml:space="preserve">już wcześniej </w:t>
      </w:r>
      <w:r w:rsidR="00896EB6">
        <w:t xml:space="preserve">zmienionej pozycji </w:t>
      </w:r>
      <w:r>
        <w:t>żuchwy w stawach</w:t>
      </w:r>
      <w:r w:rsidR="00896EB6">
        <w:t xml:space="preserve"> skroniowo-żuchwowych</w:t>
      </w:r>
      <w:r>
        <w:t xml:space="preserve">. Pozwala to na lepsze </w:t>
      </w:r>
      <w:r w:rsidR="00896EB6">
        <w:t>zdiagnozowania pacjenta.</w:t>
      </w:r>
    </w:p>
    <w:p w14:paraId="3F339A4D" w14:textId="2CAE43BE" w:rsidR="00DA6E51" w:rsidRDefault="00DA6E51" w:rsidP="00DA6E51">
      <w:pPr>
        <w:ind w:left="2124"/>
      </w:pPr>
      <w:r>
        <w:t xml:space="preserve">          </w:t>
      </w:r>
      <w:r>
        <w:t>Zrozumiałem/am, akceptuję, podpis………………………..…………………………….</w:t>
      </w:r>
    </w:p>
    <w:p w14:paraId="6B9DBCC4" w14:textId="77777777" w:rsidR="00101AEF" w:rsidRDefault="00101AEF" w:rsidP="00DA6E51">
      <w:pPr>
        <w:ind w:left="2124"/>
      </w:pPr>
    </w:p>
    <w:p w14:paraId="1667E869" w14:textId="77777777" w:rsidR="00316F56" w:rsidRPr="00316F56" w:rsidRDefault="00085FC4" w:rsidP="00316F56">
      <w:pPr>
        <w:pStyle w:val="Akapitzlist"/>
        <w:numPr>
          <w:ilvl w:val="0"/>
          <w:numId w:val="1"/>
        </w:numPr>
      </w:pPr>
      <w:r>
        <w:t>Po deprogramacji szyną</w:t>
      </w:r>
      <w:r w:rsidR="007C66D3">
        <w:t xml:space="preserve"> wykonuje się ponownie, odpłatnie rejestry nowej sytuacji w zgryzie: modele, analizę okluzyjną, zdjęcia</w:t>
      </w:r>
      <w:r w:rsidR="002F3A01">
        <w:t xml:space="preserve"> fotograficzne</w:t>
      </w:r>
      <w:r w:rsidR="007C66D3">
        <w:t xml:space="preserve">, </w:t>
      </w:r>
      <w:r w:rsidR="002F3A01">
        <w:t xml:space="preserve">TK, </w:t>
      </w:r>
      <w:r w:rsidR="007C66D3">
        <w:t>RTG, MRI.</w:t>
      </w:r>
      <w:r w:rsidR="002C2766">
        <w:t xml:space="preserve"> </w:t>
      </w:r>
      <w:r w:rsidR="00CB5E34">
        <w:t xml:space="preserve">Na ich podstawie planuje się leczenie potrzebne do rozwiązania problemu niewłaściwego zgryzu/wady zgryzu i uzyskania stabilności żuchwy. </w:t>
      </w:r>
      <w:r w:rsidR="00C334A0">
        <w:t>Lekarz w takiej sytuacji znów spotyka się z pacjentem by przedstawić plan leczenia.</w:t>
      </w:r>
      <w:r w:rsidR="00316F56">
        <w:br/>
      </w:r>
      <w:r w:rsidR="00053849" w:rsidRPr="00316F56">
        <w:rPr>
          <w:b/>
        </w:rPr>
        <w:t>Opcje leczenia po szynoterapii:</w:t>
      </w:r>
    </w:p>
    <w:p w14:paraId="09E60B5A" w14:textId="3381BDF5" w:rsidR="00316F56" w:rsidRDefault="00316F56" w:rsidP="00316F56">
      <w:pPr>
        <w:pStyle w:val="Akapitzlist"/>
        <w:numPr>
          <w:ilvl w:val="1"/>
          <w:numId w:val="1"/>
        </w:numPr>
      </w:pPr>
      <w:r w:rsidRPr="00316F56">
        <w:t xml:space="preserve">Dopasowanie zgryzu, tzw. </w:t>
      </w:r>
      <w:r>
        <w:t>e</w:t>
      </w:r>
      <w:r w:rsidRPr="00316F56">
        <w:t>kwilibracja</w:t>
      </w:r>
      <w:r>
        <w:t xml:space="preserve"> (selektywne przyszlifowanie zębów na powierzchniach okluzyjnych, czyli tych, które używamy do gryzienia)</w:t>
      </w:r>
    </w:p>
    <w:p w14:paraId="4ECC1A22" w14:textId="77777777" w:rsidR="00316F56" w:rsidRDefault="00316F56" w:rsidP="00316F56">
      <w:pPr>
        <w:pStyle w:val="Akapitzlist"/>
        <w:numPr>
          <w:ilvl w:val="1"/>
          <w:numId w:val="1"/>
        </w:numPr>
      </w:pPr>
      <w:r>
        <w:t>Leczenie protetyczne estetyczne (dopasowanie zgryzu + rekonstrukcja startych/zniszczonych zębów)</w:t>
      </w:r>
    </w:p>
    <w:p w14:paraId="2EED39F7" w14:textId="77777777" w:rsidR="000259E7" w:rsidRDefault="000259E7" w:rsidP="00316F56">
      <w:pPr>
        <w:pStyle w:val="Akapitzlist"/>
        <w:numPr>
          <w:ilvl w:val="1"/>
          <w:numId w:val="1"/>
        </w:numPr>
      </w:pPr>
      <w:r>
        <w:t>Leczenie ortodontyczne</w:t>
      </w:r>
    </w:p>
    <w:p w14:paraId="02783B04" w14:textId="77777777" w:rsidR="000259E7" w:rsidRDefault="000259E7" w:rsidP="00316F56">
      <w:pPr>
        <w:pStyle w:val="Akapitzlist"/>
        <w:numPr>
          <w:ilvl w:val="1"/>
          <w:numId w:val="1"/>
        </w:numPr>
      </w:pPr>
      <w:r>
        <w:t>Zakotwienie szkieletowe (minipłytki i/lub miniśruby ortodontyczne)</w:t>
      </w:r>
    </w:p>
    <w:p w14:paraId="2375D1CA" w14:textId="77777777" w:rsidR="000259E7" w:rsidRDefault="000259E7" w:rsidP="00316F56">
      <w:pPr>
        <w:pStyle w:val="Akapitzlist"/>
        <w:numPr>
          <w:ilvl w:val="1"/>
          <w:numId w:val="1"/>
        </w:numPr>
      </w:pPr>
      <w:r>
        <w:t>Chirurgiczne leczenie ortognatyczne (zmiana chirurgiczna pozycji szczęki i/lub żuchwy)</w:t>
      </w:r>
    </w:p>
    <w:p w14:paraId="756EED32" w14:textId="5C6F001F" w:rsidR="001728DB" w:rsidRPr="00316F56" w:rsidRDefault="000259E7" w:rsidP="00316F56">
      <w:pPr>
        <w:pStyle w:val="Akapitzlist"/>
        <w:numPr>
          <w:ilvl w:val="1"/>
          <w:numId w:val="1"/>
        </w:numPr>
      </w:pPr>
      <w:r>
        <w:t>Leczenie interdyscyplinarne, kombinacja wyżej przedstawionych</w:t>
      </w:r>
      <w:r w:rsidR="00053849" w:rsidRPr="00316F56">
        <w:br/>
      </w:r>
    </w:p>
    <w:p w14:paraId="1DC15A04" w14:textId="4C8D4885" w:rsidR="00C334A0" w:rsidRDefault="00C334A0" w:rsidP="00C334A0">
      <w:pPr>
        <w:ind w:left="2124"/>
        <w:jc w:val="both"/>
      </w:pPr>
      <w:r>
        <w:t xml:space="preserve">           </w:t>
      </w:r>
      <w:r>
        <w:t>Zrozumiałem/am, akceptuję, podpis………………………..…………………………….</w:t>
      </w:r>
    </w:p>
    <w:p w14:paraId="13FB169D" w14:textId="46C21E59" w:rsidR="00D42398" w:rsidRDefault="00BC5EA7" w:rsidP="00FB3A68">
      <w:pPr>
        <w:pStyle w:val="Akapitzlist"/>
        <w:numPr>
          <w:ilvl w:val="0"/>
          <w:numId w:val="1"/>
        </w:numPr>
      </w:pPr>
      <w:r>
        <w:t xml:space="preserve">Podobnie jak podczas innych zabiegów medycznych mogą wystąpić sporadyczne objawy niepożądane takie jak: skurcze mięsni, nasilenie bólów stawowych, pojawienie objawów akustycznych w stawach skroniowo-żuchwowych, </w:t>
      </w:r>
      <w:r w:rsidR="00312B9A">
        <w:t>zablokowania w stawach,</w:t>
      </w:r>
      <w:r w:rsidR="00BC4F50">
        <w:t xml:space="preserve"> problemy ze słuchem, </w:t>
      </w:r>
      <w:r w:rsidR="00312B9A">
        <w:t xml:space="preserve">reakcje alergiczne </w:t>
      </w:r>
      <w:r w:rsidR="00BC4F50">
        <w:t xml:space="preserve">i </w:t>
      </w:r>
      <w:r w:rsidR="00312B9A">
        <w:t>owrzodzenia</w:t>
      </w:r>
      <w:r w:rsidR="003B6C78">
        <w:t>/afty</w:t>
      </w:r>
      <w:r w:rsidR="00312B9A">
        <w:t xml:space="preserve">. </w:t>
      </w:r>
      <w:r w:rsidR="00457C8F">
        <w:t xml:space="preserve">Jak przy każdej procedurze medycznej i  stomatologicznej istnieje ryzyko, że </w:t>
      </w:r>
      <w:r w:rsidR="00457C8F" w:rsidRPr="000639EE">
        <w:rPr>
          <w:b/>
        </w:rPr>
        <w:t xml:space="preserve">mój przypadek nie zareaguje właściwie </w:t>
      </w:r>
      <w:r w:rsidR="00457C8F">
        <w:t>i nie będzie możliwości kontynuowania leczenia. Na tej samej zasadzie mogą pojawić się nawroty wady, które powinny być leczone od nowa  z ponowną odpłatnością za leczenie.</w:t>
      </w:r>
    </w:p>
    <w:p w14:paraId="120116CB" w14:textId="3BD93537" w:rsidR="00F2381D" w:rsidRDefault="00F2381D" w:rsidP="00F2381D">
      <w:pPr>
        <w:ind w:left="1416" w:firstLine="708"/>
        <w:jc w:val="both"/>
      </w:pPr>
      <w:r>
        <w:t xml:space="preserve">           </w:t>
      </w:r>
      <w:r>
        <w:t>Zrozumiałem/am, akceptuję, podpis………………………..…………………………….</w:t>
      </w:r>
    </w:p>
    <w:p w14:paraId="7930420E" w14:textId="24DA08E0" w:rsidR="00756F44" w:rsidRDefault="000639EE" w:rsidP="00457C8F">
      <w:r>
        <w:t>Oświadczam, ze zostałe</w:t>
      </w:r>
      <w:r w:rsidR="00756F44">
        <w:t>m</w:t>
      </w:r>
      <w:r>
        <w:t xml:space="preserve">/am poinformowany/a o naturze i celach leczenia za pomocą szyny </w:t>
      </w:r>
      <w:r w:rsidR="00F21985">
        <w:br/>
      </w:r>
      <w:r w:rsidR="00756F44">
        <w:t xml:space="preserve">do deprogramacji i jednocześnie uzuskałem/am satysfakcjonujące odpowiedzi na </w:t>
      </w:r>
      <w:r w:rsidR="00457C8F">
        <w:t xml:space="preserve">wszystkie </w:t>
      </w:r>
      <w:r w:rsidR="00756F44">
        <w:t xml:space="preserve">moje pytaniai wątpliwości. </w:t>
      </w:r>
      <w:r w:rsidR="00F92F8A">
        <w:t xml:space="preserve">Dobrowolnie przyjmuję do wiadomości </w:t>
      </w:r>
      <w:r w:rsidR="00756F44">
        <w:t xml:space="preserve"> </w:t>
      </w:r>
      <w:r w:rsidR="00F92F8A">
        <w:t>wszystkie możliwe powikłania wymienione powyżej, które mogą zaistnieć podczas leczenia szyną do deprogramacji.</w:t>
      </w:r>
    </w:p>
    <w:p w14:paraId="1F737CAF" w14:textId="3EDBFB89" w:rsidR="00F92F8A" w:rsidRPr="00C71FD2" w:rsidRDefault="00457C8F" w:rsidP="00457C8F">
      <w:pPr>
        <w:ind w:left="2124"/>
      </w:pPr>
      <w:r>
        <w:t xml:space="preserve">          </w:t>
      </w:r>
      <w:bookmarkStart w:id="0" w:name="_GoBack"/>
      <w:bookmarkEnd w:id="0"/>
      <w:r>
        <w:t>Zrozumiałem/am, akceptuję, podpis………………………..…………………………….</w:t>
      </w:r>
    </w:p>
    <w:sectPr w:rsidR="00F92F8A" w:rsidRPr="00C71FD2" w:rsidSect="00C766D8">
      <w:pgSz w:w="11906" w:h="16838"/>
      <w:pgMar w:top="885" w:right="1417" w:bottom="10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ingLiU">
    <w:panose1 w:val="02020509000000000000"/>
    <w:charset w:val="88"/>
    <w:family w:val="auto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C2030F"/>
    <w:multiLevelType w:val="hybridMultilevel"/>
    <w:tmpl w:val="E318B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AF1"/>
    <w:rsid w:val="000259E7"/>
    <w:rsid w:val="00053849"/>
    <w:rsid w:val="000639EE"/>
    <w:rsid w:val="00085FC4"/>
    <w:rsid w:val="00101AEF"/>
    <w:rsid w:val="00153453"/>
    <w:rsid w:val="001728DB"/>
    <w:rsid w:val="001E39F4"/>
    <w:rsid w:val="00260783"/>
    <w:rsid w:val="002C2766"/>
    <w:rsid w:val="002F3A01"/>
    <w:rsid w:val="00312B9A"/>
    <w:rsid w:val="00316F56"/>
    <w:rsid w:val="003244E1"/>
    <w:rsid w:val="0034089D"/>
    <w:rsid w:val="003B6C78"/>
    <w:rsid w:val="00457C8F"/>
    <w:rsid w:val="004604D3"/>
    <w:rsid w:val="0048280B"/>
    <w:rsid w:val="005817D1"/>
    <w:rsid w:val="005B27EB"/>
    <w:rsid w:val="005E1E90"/>
    <w:rsid w:val="006406DE"/>
    <w:rsid w:val="006A4CDC"/>
    <w:rsid w:val="00756F44"/>
    <w:rsid w:val="007B7BEB"/>
    <w:rsid w:val="007C66D3"/>
    <w:rsid w:val="00896EB6"/>
    <w:rsid w:val="008B35F8"/>
    <w:rsid w:val="008F68CF"/>
    <w:rsid w:val="009220AD"/>
    <w:rsid w:val="009462C8"/>
    <w:rsid w:val="009F7F46"/>
    <w:rsid w:val="00B10C13"/>
    <w:rsid w:val="00B70CCC"/>
    <w:rsid w:val="00BC2152"/>
    <w:rsid w:val="00BC4F50"/>
    <w:rsid w:val="00BC5EA7"/>
    <w:rsid w:val="00C15D33"/>
    <w:rsid w:val="00C334A0"/>
    <w:rsid w:val="00C71FD2"/>
    <w:rsid w:val="00C766D8"/>
    <w:rsid w:val="00CB5E34"/>
    <w:rsid w:val="00CF6AF1"/>
    <w:rsid w:val="00D42398"/>
    <w:rsid w:val="00D951D3"/>
    <w:rsid w:val="00DA1D2D"/>
    <w:rsid w:val="00DA6E51"/>
    <w:rsid w:val="00F21985"/>
    <w:rsid w:val="00F2381D"/>
    <w:rsid w:val="00F92F8A"/>
    <w:rsid w:val="00FB3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49729"/>
  <w15:docId w15:val="{9D3A9AB3-57CC-4DC8-BA09-B5486D23F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0C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9F7F46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9F7F46"/>
    <w:rPr>
      <w:rFonts w:eastAsiaTheme="minorEastAsia"/>
      <w:color w:val="5A5A5A" w:themeColor="text1" w:themeTint="A5"/>
      <w:spacing w:val="15"/>
    </w:rPr>
  </w:style>
  <w:style w:type="paragraph" w:styleId="Akapitzlist">
    <w:name w:val="List Paragraph"/>
    <w:basedOn w:val="Normalny"/>
    <w:uiPriority w:val="34"/>
    <w:qFormat/>
    <w:rsid w:val="00B10C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7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32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227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601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142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273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706</Words>
  <Characters>4239</Characters>
  <Application>Microsoft Macintosh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Aska</dc:creator>
  <cp:lastModifiedBy>Użytkownik Microsoft Office</cp:lastModifiedBy>
  <cp:revision>29</cp:revision>
  <dcterms:created xsi:type="dcterms:W3CDTF">2017-07-14T06:44:00Z</dcterms:created>
  <dcterms:modified xsi:type="dcterms:W3CDTF">2017-12-13T00:11:00Z</dcterms:modified>
</cp:coreProperties>
</file>